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E4D" w:rsidRDefault="00830E4D" w:rsidP="00830E4D">
      <w:pPr>
        <w:ind w:firstLine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Об определении границ прилегающих территорий</w:t>
      </w:r>
    </w:p>
    <w:p w:rsidR="00830E4D" w:rsidRDefault="00830E4D" w:rsidP="00830E4D">
      <w:pPr>
        <w:ind w:firstLine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к многоквартирным домам,</w:t>
      </w:r>
    </w:p>
    <w:p w:rsidR="00830E4D" w:rsidRDefault="00830E4D" w:rsidP="00830E4D">
      <w:pPr>
        <w:ind w:firstLine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на </w:t>
      </w:r>
      <w:proofErr w:type="gramStart"/>
      <w:r>
        <w:rPr>
          <w:rFonts w:ascii="Times New Roman" w:hAnsi="Times New Roman"/>
          <w:szCs w:val="28"/>
        </w:rPr>
        <w:t>которых</w:t>
      </w:r>
      <w:proofErr w:type="gramEnd"/>
      <w:r>
        <w:rPr>
          <w:rFonts w:ascii="Times New Roman" w:hAnsi="Times New Roman"/>
          <w:szCs w:val="28"/>
        </w:rPr>
        <w:t xml:space="preserve"> допускается розничная продажа алкогольной продукции</w:t>
      </w:r>
    </w:p>
    <w:p w:rsidR="00830E4D" w:rsidRDefault="00830E4D" w:rsidP="00830E4D">
      <w:pPr>
        <w:ind w:firstLine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при оказании услуг общественного питания и</w:t>
      </w:r>
    </w:p>
    <w:p w:rsidR="00830E4D" w:rsidRDefault="00830E4D" w:rsidP="00830E4D">
      <w:pPr>
        <w:ind w:firstLine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не допускается розничная продажа в розлив пива и пивных напитков,</w:t>
      </w:r>
    </w:p>
    <w:p w:rsidR="00830E4D" w:rsidRDefault="00830E4D" w:rsidP="00830E4D">
      <w:pPr>
        <w:ind w:firstLine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сидра, </w:t>
      </w:r>
      <w:proofErr w:type="spellStart"/>
      <w:r>
        <w:rPr>
          <w:rFonts w:ascii="Times New Roman" w:hAnsi="Times New Roman"/>
          <w:szCs w:val="28"/>
        </w:rPr>
        <w:t>пуаре</w:t>
      </w:r>
      <w:proofErr w:type="spellEnd"/>
      <w:r>
        <w:rPr>
          <w:rFonts w:ascii="Times New Roman" w:hAnsi="Times New Roman"/>
          <w:szCs w:val="28"/>
        </w:rPr>
        <w:t xml:space="preserve">, медовухи  на территории </w:t>
      </w:r>
    </w:p>
    <w:p w:rsidR="00830E4D" w:rsidRDefault="00830E4D" w:rsidP="00830E4D">
      <w:pPr>
        <w:ind w:firstLine="0"/>
        <w:rPr>
          <w:rFonts w:asciiTheme="minorHAnsi" w:hAnsiTheme="minorHAnsi"/>
        </w:rPr>
      </w:pPr>
      <w:r>
        <w:rPr>
          <w:rFonts w:ascii="Times New Roman" w:hAnsi="Times New Roman"/>
          <w:szCs w:val="28"/>
        </w:rPr>
        <w:t>муниципального образования «Город Псков»</w:t>
      </w:r>
    </w:p>
    <w:p w:rsidR="00830E4D" w:rsidRDefault="00830E4D" w:rsidP="00830E4D">
      <w:pPr>
        <w:rPr>
          <w:rFonts w:asciiTheme="minorHAnsi" w:hAnsiTheme="minorHAnsi"/>
        </w:rPr>
      </w:pPr>
    </w:p>
    <w:p w:rsidR="00830E4D" w:rsidRDefault="00830E4D" w:rsidP="00830E4D">
      <w:pPr>
        <w:rPr>
          <w:rFonts w:ascii="Times New Roman" w:hAnsi="Times New Roman"/>
        </w:rPr>
      </w:pPr>
    </w:p>
    <w:p w:rsidR="00830E4D" w:rsidRDefault="00830E4D" w:rsidP="00830E4D">
      <w:pPr>
        <w:autoSpaceDE w:val="0"/>
        <w:autoSpaceDN w:val="0"/>
        <w:adjustRightInd w:val="0"/>
        <w:rPr>
          <w:rFonts w:ascii="Times New Roman" w:hAnsi="Times New Roman"/>
        </w:rPr>
      </w:pPr>
      <w:bookmarkStart w:id="0" w:name="_GoBack"/>
      <w:bookmarkEnd w:id="0"/>
      <w:proofErr w:type="gramStart"/>
      <w:r>
        <w:rPr>
          <w:rFonts w:ascii="Times New Roman" w:hAnsi="Times New Roman"/>
        </w:rPr>
        <w:t xml:space="preserve">На основании части 8 статьи 16 Федерального закона от 22 ноября </w:t>
      </w:r>
      <w:smartTag w:uri="urn:schemas-microsoft-com:office:smarttags" w:element="metricconverter">
        <w:smartTagPr>
          <w:attr w:name="ProductID" w:val="1995 г"/>
        </w:smartTagPr>
        <w:r>
          <w:rPr>
            <w:rFonts w:ascii="Times New Roman" w:hAnsi="Times New Roman"/>
          </w:rPr>
          <w:t>1995 г</w:t>
        </w:r>
      </w:smartTag>
      <w:r>
        <w:rPr>
          <w:rFonts w:ascii="Times New Roman" w:hAnsi="Times New Roman"/>
        </w:rPr>
        <w:t>.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Закона Псковской области от 18.06.2020 № 2087-ОЗ «</w:t>
      </w:r>
      <w:r>
        <w:rPr>
          <w:rFonts w:ascii="Times New Roman" w:eastAsiaTheme="minorHAnsi" w:hAnsi="Times New Roman"/>
          <w:szCs w:val="28"/>
          <w:lang w:eastAsia="en-US"/>
        </w:rPr>
        <w:t>О дополнительных ограничениях розничной продажи алкогольной продукции на территории Псковской области при оказании услуг общественного питания</w:t>
      </w:r>
      <w:r>
        <w:rPr>
          <w:rFonts w:ascii="Times New Roman" w:hAnsi="Times New Roman"/>
        </w:rPr>
        <w:t>», в соответствии с  постановлением Администрации</w:t>
      </w:r>
      <w:proofErr w:type="gramEnd"/>
      <w:r>
        <w:rPr>
          <w:rFonts w:ascii="Times New Roman" w:hAnsi="Times New Roman"/>
        </w:rPr>
        <w:t xml:space="preserve"> Псковской области от 24 июля </w:t>
      </w:r>
      <w:smartTag w:uri="urn:schemas-microsoft-com:office:smarttags" w:element="metricconverter">
        <w:smartTagPr>
          <w:attr w:name="ProductID" w:val="2020 г"/>
        </w:smartTagPr>
        <w:r>
          <w:rPr>
            <w:rFonts w:ascii="Times New Roman" w:hAnsi="Times New Roman"/>
          </w:rPr>
          <w:t>2020 г</w:t>
        </w:r>
      </w:smartTag>
      <w:r>
        <w:rPr>
          <w:rFonts w:ascii="Times New Roman" w:hAnsi="Times New Roman"/>
        </w:rPr>
        <w:t xml:space="preserve">. № 255 «О внесении изменений в постановление Администрации области от 28 января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</w:rPr>
          <w:t>2015 г</w:t>
        </w:r>
      </w:smartTag>
      <w:r>
        <w:rPr>
          <w:rFonts w:ascii="Times New Roman" w:hAnsi="Times New Roman"/>
        </w:rPr>
        <w:t xml:space="preserve">. № 29 «О дополнительных ограничениях розничной продажи алкогольной продукции на территории Псковской области», руководствуясь статьями 32 и 34 Устава муниципального образования «Город Псков», Администрация города </w:t>
      </w:r>
    </w:p>
    <w:p w:rsidR="00830E4D" w:rsidRDefault="00830E4D" w:rsidP="00830E4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:rsidR="00830E4D" w:rsidRDefault="00830E4D" w:rsidP="00830E4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ПОСТАНОВЛЯЕТ:</w:t>
      </w:r>
    </w:p>
    <w:p w:rsidR="00830E4D" w:rsidRDefault="00830E4D" w:rsidP="00830E4D">
      <w:pPr>
        <w:rPr>
          <w:rFonts w:ascii="Times New Roman" w:hAnsi="Times New Roman"/>
        </w:rPr>
      </w:pPr>
    </w:p>
    <w:p w:rsidR="00830E4D" w:rsidRDefault="00830E4D" w:rsidP="00830E4D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 xml:space="preserve">1. </w:t>
      </w:r>
      <w:proofErr w:type="gramStart"/>
      <w:r>
        <w:rPr>
          <w:rFonts w:ascii="Times New Roman" w:hAnsi="Times New Roman"/>
        </w:rPr>
        <w:t>Определить границы территорий, прилегающих к многоквартирным домам и иным входящим в состав таких домов объектам недвижимого имущества, на которых допускается розничная продажа</w:t>
      </w:r>
      <w:r>
        <w:rPr>
          <w:rFonts w:ascii="Times New Roman" w:hAnsi="Times New Roman"/>
          <w:szCs w:val="28"/>
        </w:rPr>
        <w:t xml:space="preserve"> алкогольной продукции при оказании услуг общественного питания в объектах общественного питания, расположенных на прилегающих к многоквартирным домам территориях, имеющих зал обслуживания посетителей общей площадью не менее 40 квадратных метров, - </w:t>
      </w:r>
      <w:r>
        <w:rPr>
          <w:rFonts w:ascii="Times New Roman" w:hAnsi="Times New Roman"/>
        </w:rPr>
        <w:t>20 метров от ближайших входных дверей подъезда здания многоквартирного</w:t>
      </w:r>
      <w:proofErr w:type="gramEnd"/>
      <w:r>
        <w:rPr>
          <w:rFonts w:ascii="Times New Roman" w:hAnsi="Times New Roman"/>
        </w:rPr>
        <w:t xml:space="preserve"> жилого дома до входа для посетителей в объект общественного питания, осуществляющего розничную продажу алкогольной продукции.</w:t>
      </w:r>
    </w:p>
    <w:p w:rsidR="00830E4D" w:rsidRDefault="00830E4D" w:rsidP="00830E4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proofErr w:type="gramStart"/>
      <w:r>
        <w:rPr>
          <w:rFonts w:ascii="Times New Roman" w:hAnsi="Times New Roman"/>
        </w:rPr>
        <w:t xml:space="preserve">Определить границы территорий, прилегающих к многоквартирным домам и иным входящим в состав таких домов объектам недвижимого имущества, на которых не допускается розничная продажа в розлив пива и пивных напитков, сидра, </w:t>
      </w:r>
      <w:proofErr w:type="spellStart"/>
      <w:r>
        <w:rPr>
          <w:rFonts w:ascii="Times New Roman" w:hAnsi="Times New Roman"/>
        </w:rPr>
        <w:t>пуаре</w:t>
      </w:r>
      <w:proofErr w:type="spellEnd"/>
      <w:r>
        <w:rPr>
          <w:rFonts w:ascii="Times New Roman" w:hAnsi="Times New Roman"/>
        </w:rPr>
        <w:t xml:space="preserve">, медовухи (в том числе </w:t>
      </w:r>
      <w:r>
        <w:t>из транспортной заводской упаковки (</w:t>
      </w:r>
      <w:proofErr w:type="spellStart"/>
      <w:r>
        <w:t>кеги</w:t>
      </w:r>
      <w:proofErr w:type="spellEnd"/>
      <w:r>
        <w:t>) путем его упаковки в первичную потребительскую тару (полиэтиленовую или стеклянную тару)</w:t>
      </w:r>
      <w:r>
        <w:rPr>
          <w:rFonts w:asciiTheme="minorHAnsi" w:hAnsiTheme="minorHAnsi"/>
        </w:rPr>
        <w:t xml:space="preserve"> </w:t>
      </w:r>
      <w:r>
        <w:rPr>
          <w:rFonts w:ascii="Times New Roman" w:hAnsi="Times New Roman"/>
        </w:rPr>
        <w:t>в торговых объектах - 20 метров от ближайших входных дверей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подъезда здания многоквартирного жилого дома до входа для посетителей в объект розничной продажи в розлив пива и пивных напитков, сидра, </w:t>
      </w:r>
      <w:proofErr w:type="spellStart"/>
      <w:r>
        <w:rPr>
          <w:rFonts w:ascii="Times New Roman" w:hAnsi="Times New Roman"/>
        </w:rPr>
        <w:t>пуаре</w:t>
      </w:r>
      <w:proofErr w:type="spellEnd"/>
      <w:r>
        <w:rPr>
          <w:rFonts w:ascii="Times New Roman" w:hAnsi="Times New Roman"/>
        </w:rPr>
        <w:t xml:space="preserve">, медовухи (в том числе из транспортной </w:t>
      </w:r>
      <w:r>
        <w:rPr>
          <w:rFonts w:ascii="Times New Roman" w:hAnsi="Times New Roman"/>
        </w:rPr>
        <w:lastRenderedPageBreak/>
        <w:t>заводской упаковки (</w:t>
      </w:r>
      <w:proofErr w:type="spellStart"/>
      <w:r>
        <w:rPr>
          <w:rFonts w:ascii="Times New Roman" w:hAnsi="Times New Roman"/>
        </w:rPr>
        <w:t>кеги</w:t>
      </w:r>
      <w:proofErr w:type="spellEnd"/>
      <w:r>
        <w:rPr>
          <w:rFonts w:ascii="Times New Roman" w:hAnsi="Times New Roman"/>
        </w:rPr>
        <w:t>) путем его упаковки в первичную потребительскую тару.</w:t>
      </w:r>
      <w:proofErr w:type="gramEnd"/>
    </w:p>
    <w:p w:rsidR="00830E4D" w:rsidRDefault="00830E4D" w:rsidP="00830E4D">
      <w:pPr>
        <w:rPr>
          <w:rFonts w:ascii="Times New Roman" w:hAnsi="Times New Roman"/>
        </w:rPr>
      </w:pPr>
      <w:r>
        <w:rPr>
          <w:rFonts w:ascii="Times New Roman" w:hAnsi="Times New Roman"/>
        </w:rPr>
        <w:t>3. Размер границ прилегающих территорий к многоквартирным домам и иным входящим в состав таких домов объектов недвижимого имущества определять в метрах по кратчайшему пути движения пешехода, при наличии пешеходной зоны по установленной пешеходной зоне.</w:t>
      </w:r>
    </w:p>
    <w:p w:rsidR="00830E4D" w:rsidRDefault="00830E4D" w:rsidP="00830E4D">
      <w:pPr>
        <w:rPr>
          <w:rFonts w:ascii="Times New Roman" w:hAnsi="Times New Roman"/>
        </w:rPr>
      </w:pPr>
      <w:r>
        <w:rPr>
          <w:rFonts w:ascii="Times New Roman" w:hAnsi="Times New Roman"/>
        </w:rPr>
        <w:t>4. Опубликовать настоящее постановление в газете «Псковские Новости» и  разместить на официальном сайте муниципального образования "Город Псков" в сети «Интернет».</w:t>
      </w:r>
    </w:p>
    <w:p w:rsidR="00830E4D" w:rsidRDefault="00830E4D" w:rsidP="00830E4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proofErr w:type="gramStart"/>
      <w:r>
        <w:rPr>
          <w:rFonts w:ascii="Times New Roman" w:hAnsi="Times New Roman"/>
        </w:rPr>
        <w:t>Контроль за</w:t>
      </w:r>
      <w:proofErr w:type="gramEnd"/>
      <w:r>
        <w:rPr>
          <w:rFonts w:ascii="Times New Roman" w:hAnsi="Times New Roman"/>
        </w:rPr>
        <w:t xml:space="preserve"> исполнением настоящего постановления возложить на заместителя Главы Администрации города Пскова </w:t>
      </w:r>
      <w:proofErr w:type="spellStart"/>
      <w:r>
        <w:rPr>
          <w:rFonts w:ascii="Times New Roman" w:hAnsi="Times New Roman"/>
        </w:rPr>
        <w:t>П.В.Волкова</w:t>
      </w:r>
      <w:proofErr w:type="spellEnd"/>
      <w:r>
        <w:rPr>
          <w:rFonts w:ascii="Times New Roman" w:hAnsi="Times New Roman"/>
        </w:rPr>
        <w:t>.</w:t>
      </w:r>
    </w:p>
    <w:p w:rsidR="00830E4D" w:rsidRDefault="00830E4D" w:rsidP="00830E4D">
      <w:pPr>
        <w:rPr>
          <w:rFonts w:ascii="Times New Roman" w:hAnsi="Times New Roman"/>
        </w:rPr>
      </w:pPr>
    </w:p>
    <w:p w:rsidR="00830E4D" w:rsidRDefault="00830E4D" w:rsidP="00830E4D">
      <w:pPr>
        <w:ind w:right="-22"/>
        <w:rPr>
          <w:rFonts w:ascii="Times New Roman" w:hAnsi="Times New Roman"/>
          <w:szCs w:val="28"/>
        </w:rPr>
      </w:pPr>
    </w:p>
    <w:p w:rsidR="00830E4D" w:rsidRDefault="00830E4D" w:rsidP="00830E4D">
      <w:pPr>
        <w:ind w:right="-22"/>
        <w:rPr>
          <w:rFonts w:ascii="Times New Roman" w:hAnsi="Times New Roman"/>
          <w:szCs w:val="28"/>
        </w:rPr>
      </w:pPr>
    </w:p>
    <w:p w:rsidR="00830E4D" w:rsidRDefault="00830E4D" w:rsidP="00830E4D">
      <w:pPr>
        <w:ind w:right="-22"/>
        <w:rPr>
          <w:rFonts w:ascii="Times New Roman" w:hAnsi="Times New Roman"/>
          <w:szCs w:val="28"/>
        </w:rPr>
      </w:pPr>
    </w:p>
    <w:p w:rsidR="00830E4D" w:rsidRDefault="00830E4D" w:rsidP="00830E4D">
      <w:pPr>
        <w:ind w:right="-22" w:firstLine="709"/>
        <w:rPr>
          <w:rFonts w:ascii="Times New Roman" w:hAnsi="Times New Roman"/>
          <w:szCs w:val="28"/>
        </w:rPr>
      </w:pPr>
    </w:p>
    <w:p w:rsidR="00830E4D" w:rsidRDefault="00830E4D" w:rsidP="00830E4D">
      <w:pPr>
        <w:ind w:right="-22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Глава Администрации</w:t>
      </w:r>
    </w:p>
    <w:p w:rsidR="00830E4D" w:rsidRDefault="00830E4D" w:rsidP="00830E4D">
      <w:pPr>
        <w:ind w:right="-22"/>
        <w:rPr>
          <w:rFonts w:ascii="Times New Roman" w:hAnsi="Times New Roman"/>
          <w:sz w:val="20"/>
        </w:rPr>
      </w:pPr>
      <w:r>
        <w:rPr>
          <w:rFonts w:ascii="Times New Roman" w:hAnsi="Times New Roman"/>
          <w:szCs w:val="28"/>
        </w:rPr>
        <w:t xml:space="preserve">города Пскова                                                                       </w:t>
      </w:r>
      <w:proofErr w:type="spellStart"/>
      <w:r>
        <w:rPr>
          <w:rFonts w:ascii="Times New Roman" w:hAnsi="Times New Roman"/>
          <w:szCs w:val="28"/>
        </w:rPr>
        <w:t>А.Н.Братчиков</w:t>
      </w:r>
      <w:proofErr w:type="spellEnd"/>
    </w:p>
    <w:p w:rsidR="00830E4D" w:rsidRDefault="00830E4D" w:rsidP="00830E4D">
      <w:pPr>
        <w:ind w:right="-22"/>
        <w:rPr>
          <w:rFonts w:ascii="Times New Roman" w:hAnsi="Times New Roman"/>
          <w:szCs w:val="28"/>
        </w:rPr>
      </w:pPr>
    </w:p>
    <w:p w:rsidR="00830E4D" w:rsidRDefault="00830E4D" w:rsidP="00830E4D"/>
    <w:p w:rsidR="00830E4D" w:rsidRDefault="00830E4D" w:rsidP="00830E4D"/>
    <w:p w:rsidR="00830E4D" w:rsidRDefault="00830E4D" w:rsidP="00830E4D"/>
    <w:p w:rsidR="00970FD0" w:rsidRPr="00830E4D" w:rsidRDefault="00970FD0" w:rsidP="00830E4D"/>
    <w:sectPr w:rsidR="00970FD0" w:rsidRPr="00830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DBE"/>
    <w:rsid w:val="001C222D"/>
    <w:rsid w:val="00257A62"/>
    <w:rsid w:val="00830E4D"/>
    <w:rsid w:val="008D56DE"/>
    <w:rsid w:val="00970FD0"/>
    <w:rsid w:val="00BD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A62"/>
    <w:pPr>
      <w:spacing w:after="0" w:line="240" w:lineRule="auto"/>
      <w:ind w:firstLine="567"/>
      <w:jc w:val="both"/>
    </w:pPr>
    <w:rPr>
      <w:rFonts w:ascii="Academy" w:eastAsia="Times New Roman" w:hAnsi="Academy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A62"/>
    <w:pPr>
      <w:spacing w:after="0" w:line="240" w:lineRule="auto"/>
      <w:ind w:firstLine="567"/>
      <w:jc w:val="both"/>
    </w:pPr>
    <w:rPr>
      <w:rFonts w:ascii="Academy" w:eastAsia="Times New Roman" w:hAnsi="Academy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5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Вера Владимировна</dc:creator>
  <cp:keywords/>
  <dc:description/>
  <cp:lastModifiedBy>Ильина Вера Владимировна</cp:lastModifiedBy>
  <cp:revision>6</cp:revision>
  <cp:lastPrinted>2020-09-21T13:36:00Z</cp:lastPrinted>
  <dcterms:created xsi:type="dcterms:W3CDTF">2020-09-21T09:54:00Z</dcterms:created>
  <dcterms:modified xsi:type="dcterms:W3CDTF">2020-09-21T13:36:00Z</dcterms:modified>
</cp:coreProperties>
</file>